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57" w:rsidRDefault="00244557" w:rsidP="003F18BD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244557" w:rsidRDefault="00244557" w:rsidP="003F18BD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F60F32" w:rsidRDefault="00FD5FA5" w:rsidP="003F18BD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  <w:r w:rsidRPr="003C48F7">
        <w:rPr>
          <w:rFonts w:ascii="Arial" w:eastAsia="Lucida Sans Unicode" w:hAnsi="Arial" w:cs="Arial"/>
          <w:b/>
          <w:bCs/>
          <w:sz w:val="24"/>
          <w:szCs w:val="24"/>
        </w:rPr>
        <w:t>PROGRAMA NACIONAL DE RECONSTRUCCIÓN EN EL SECTOR EDUCATIVO</w:t>
      </w:r>
      <w:r w:rsidR="003E1841" w:rsidRPr="003C48F7">
        <w:rPr>
          <w:rFonts w:ascii="Arial" w:eastAsia="Lucida Sans Unicode" w:hAnsi="Arial" w:cs="Arial"/>
          <w:b/>
          <w:bCs/>
          <w:sz w:val="24"/>
          <w:szCs w:val="24"/>
        </w:rPr>
        <w:t>:</w:t>
      </w:r>
    </w:p>
    <w:p w:rsidR="001E7936" w:rsidRDefault="001E7936" w:rsidP="001E7936">
      <w:pPr>
        <w:jc w:val="center"/>
        <w:rPr>
          <w:rFonts w:ascii="Arial" w:eastAsia="Lucida Sans Unicode" w:hAnsi="Arial" w:cs="Arial"/>
          <w:b/>
          <w:bCs/>
          <w:sz w:val="24"/>
          <w:szCs w:val="24"/>
          <w:vertAlign w:val="superscript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ACTA DE </w:t>
      </w:r>
      <w:r w:rsidR="003E1841">
        <w:rPr>
          <w:rFonts w:ascii="Arial" w:eastAsia="Lucida Sans Unicode" w:hAnsi="Arial" w:cs="Arial"/>
          <w:b/>
          <w:bCs/>
          <w:sz w:val="24"/>
          <w:szCs w:val="24"/>
        </w:rPr>
        <w:t>CONSTITUCIÓN</w:t>
      </w:r>
      <w:r w:rsidR="00436892">
        <w:rPr>
          <w:rFonts w:ascii="Arial" w:eastAsia="Lucida Sans Unicode" w:hAnsi="Arial" w:cs="Arial"/>
          <w:b/>
          <w:bCs/>
          <w:sz w:val="24"/>
          <w:szCs w:val="24"/>
        </w:rPr>
        <w:t xml:space="preserve"> DEL</w:t>
      </w:r>
      <w:r>
        <w:rPr>
          <w:rFonts w:ascii="Arial" w:eastAsia="Lucida Sans Unicode" w:hAnsi="Arial" w:cs="Arial"/>
          <w:b/>
          <w:bCs/>
          <w:sz w:val="24"/>
          <w:szCs w:val="24"/>
        </w:rPr>
        <w:t xml:space="preserve"> COMITÉ DE CONTRALORÍA SOCIAL</w:t>
      </w:r>
    </w:p>
    <w:p w:rsidR="00502227" w:rsidRPr="004B6D8E" w:rsidRDefault="00502227" w:rsidP="004B6D8E">
      <w:pPr>
        <w:jc w:val="center"/>
        <w:rPr>
          <w:b/>
        </w:rPr>
      </w:pPr>
      <w:r w:rsidRPr="004B6D8E">
        <w:rPr>
          <w:b/>
        </w:rPr>
        <w:t xml:space="preserve">EJERCICIO FISCAL </w:t>
      </w:r>
      <w:r w:rsidR="00F74B86">
        <w:rPr>
          <w:b/>
        </w:rPr>
        <w:t>2020</w:t>
      </w:r>
    </w:p>
    <w:p w:rsidR="004131E1" w:rsidRPr="004E0CEF" w:rsidRDefault="004131E1" w:rsidP="004131E1">
      <w:pPr>
        <w:tabs>
          <w:tab w:val="left" w:pos="3705"/>
        </w:tabs>
        <w:rPr>
          <w:rFonts w:ascii="Arial" w:eastAsia="Lucida Sans Unicode" w:hAnsi="Arial" w:cs="Arial"/>
          <w:b/>
          <w:bCs/>
          <w:sz w:val="24"/>
          <w:szCs w:val="24"/>
        </w:rPr>
      </w:pPr>
      <w:r w:rsidRPr="007C1205">
        <w:rPr>
          <w:rFonts w:ascii="Soberana Sans" w:hAnsi="Soberana Sans" w:cs="Arial"/>
          <w:bCs/>
        </w:rPr>
        <w:t>La elección de los integrantes del Comité de Contraloría Social, se realizó por mayoría de votos (se anexa listado)”, para dar constancia a la elección por mayoría de votos</w:t>
      </w:r>
      <w:r>
        <w:rPr>
          <w:rFonts w:ascii="Soberana Sans" w:hAnsi="Soberana Sans" w:cs="Arial"/>
          <w:bCs/>
        </w:rPr>
        <w:t>.</w:t>
      </w:r>
    </w:p>
    <w:p w:rsidR="004131E1" w:rsidRPr="004E0CEF" w:rsidRDefault="004131E1" w:rsidP="00C20730">
      <w:pPr>
        <w:tabs>
          <w:tab w:val="left" w:pos="3705"/>
        </w:tabs>
        <w:rPr>
          <w:rFonts w:ascii="Arial" w:eastAsia="Lucida Sans Unicode" w:hAnsi="Arial" w:cs="Arial"/>
          <w:b/>
          <w:bCs/>
          <w:sz w:val="24"/>
          <w:szCs w:val="24"/>
        </w:rPr>
      </w:pPr>
    </w:p>
    <w:p w:rsidR="00A1582E" w:rsidRPr="007646A1" w:rsidRDefault="00A1582E" w:rsidP="00A1582E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804"/>
        <w:gridCol w:w="236"/>
        <w:gridCol w:w="2464"/>
        <w:gridCol w:w="236"/>
        <w:gridCol w:w="2892"/>
      </w:tblGrid>
      <w:tr w:rsidR="00A1582E" w:rsidRPr="00497207" w:rsidTr="00D663EB">
        <w:tc>
          <w:tcPr>
            <w:tcW w:w="4804" w:type="dxa"/>
            <w:tcBorders>
              <w:bottom w:val="single" w:sz="4" w:space="0" w:color="auto"/>
            </w:tcBorders>
            <w:shd w:val="clear" w:color="auto" w:fill="auto"/>
          </w:tcPr>
          <w:p w:rsidR="00A1582E" w:rsidRPr="00497207" w:rsidRDefault="00A1582E" w:rsidP="00A33498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A1582E" w:rsidRPr="00497207" w:rsidRDefault="00A1582E" w:rsidP="00A33498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582E" w:rsidRPr="00497207" w:rsidRDefault="00A1582E" w:rsidP="00A33498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A1582E" w:rsidRPr="00497207" w:rsidRDefault="00A1582E" w:rsidP="00A33498">
            <w:pPr>
              <w:jc w:val="center"/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A1582E" w:rsidRPr="00497207" w:rsidRDefault="00A1582E" w:rsidP="00CB757D">
            <w:pPr>
              <w:jc w:val="center"/>
            </w:pPr>
            <w:r w:rsidRPr="00497207">
              <w:t xml:space="preserve">Fecha de </w:t>
            </w:r>
            <w:r w:rsidR="00CB757D">
              <w:t>constitución</w:t>
            </w:r>
          </w:p>
        </w:tc>
      </w:tr>
      <w:tr w:rsidR="00A1582E" w:rsidRPr="00B55264" w:rsidTr="00D663EB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2E" w:rsidRDefault="00A1582E" w:rsidP="00C700D9">
            <w:pPr>
              <w:jc w:val="center"/>
              <w:rPr>
                <w:color w:val="FF0000"/>
              </w:rPr>
            </w:pPr>
          </w:p>
          <w:p w:rsidR="00F74B86" w:rsidRPr="00B55264" w:rsidRDefault="00F74B86" w:rsidP="00C700D9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82E" w:rsidRPr="00B55264" w:rsidRDefault="00A1582E" w:rsidP="00A33498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2E" w:rsidRPr="00B55264" w:rsidRDefault="00A1582E" w:rsidP="00C700D9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1582E" w:rsidRPr="00B55264" w:rsidRDefault="00A1582E" w:rsidP="00A33498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E" w:rsidRPr="00B55264" w:rsidRDefault="00A1582E" w:rsidP="00016F0E">
            <w:pPr>
              <w:jc w:val="center"/>
              <w:rPr>
                <w:color w:val="FF0000"/>
              </w:rPr>
            </w:pPr>
          </w:p>
        </w:tc>
      </w:tr>
    </w:tbl>
    <w:p w:rsidR="00A1582E" w:rsidRDefault="00A1582E" w:rsidP="00A1582E">
      <w:pPr>
        <w:jc w:val="center"/>
        <w:rPr>
          <w:b/>
        </w:rPr>
      </w:pPr>
    </w:p>
    <w:p w:rsidR="00A1582E" w:rsidRDefault="00A1582E" w:rsidP="00A1582E">
      <w:pPr>
        <w:jc w:val="center"/>
      </w:pPr>
    </w:p>
    <w:p w:rsidR="00A1582E" w:rsidRPr="00497207" w:rsidRDefault="00A1582E" w:rsidP="00A1582E">
      <w:pPr>
        <w:jc w:val="center"/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 LOS INTEGRANTES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</w:p>
    <w:tbl>
      <w:tblPr>
        <w:tblW w:w="55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0"/>
        <w:gridCol w:w="853"/>
        <w:gridCol w:w="848"/>
        <w:gridCol w:w="1559"/>
        <w:gridCol w:w="2122"/>
      </w:tblGrid>
      <w:tr w:rsidR="00A1582E" w:rsidRPr="00497207" w:rsidTr="00D663EB">
        <w:tc>
          <w:tcPr>
            <w:tcW w:w="2469" w:type="pct"/>
          </w:tcPr>
          <w:p w:rsidR="00A1582E" w:rsidRPr="00497207" w:rsidRDefault="00A1582E" w:rsidP="00A33498">
            <w:pPr>
              <w:jc w:val="center"/>
            </w:pPr>
            <w:r w:rsidRPr="00497207">
              <w:t xml:space="preserve">Nombre </w:t>
            </w:r>
            <w:r>
              <w:t xml:space="preserve">y dirección </w:t>
            </w:r>
            <w:r w:rsidRPr="00497207">
              <w:t>de los contralores sociales (Calle, Número, Localidad, Municipio)</w:t>
            </w:r>
          </w:p>
        </w:tc>
        <w:tc>
          <w:tcPr>
            <w:tcW w:w="401" w:type="pct"/>
          </w:tcPr>
          <w:p w:rsidR="00A1582E" w:rsidRPr="00497207" w:rsidRDefault="00A1582E" w:rsidP="00A33498">
            <w:pPr>
              <w:jc w:val="center"/>
            </w:pPr>
            <w:r>
              <w:t>Sexo (M/H)</w:t>
            </w:r>
          </w:p>
        </w:tc>
        <w:tc>
          <w:tcPr>
            <w:tcW w:w="399" w:type="pct"/>
          </w:tcPr>
          <w:p w:rsidR="00A1582E" w:rsidRDefault="00A1582E" w:rsidP="00A33498">
            <w:pPr>
              <w:jc w:val="center"/>
            </w:pPr>
            <w:r>
              <w:t>Edad</w:t>
            </w:r>
          </w:p>
        </w:tc>
        <w:tc>
          <w:tcPr>
            <w:tcW w:w="733" w:type="pct"/>
          </w:tcPr>
          <w:p w:rsidR="00A1582E" w:rsidRDefault="00A1582E" w:rsidP="00A33498">
            <w:pPr>
              <w:jc w:val="center"/>
            </w:pPr>
            <w:r>
              <w:t>Cargo</w:t>
            </w:r>
          </w:p>
          <w:p w:rsidR="00A1582E" w:rsidRDefault="00A1582E" w:rsidP="00A33498">
            <w:pPr>
              <w:jc w:val="center"/>
            </w:pPr>
          </w:p>
        </w:tc>
        <w:tc>
          <w:tcPr>
            <w:tcW w:w="999" w:type="pct"/>
          </w:tcPr>
          <w:p w:rsidR="00A1582E" w:rsidRPr="00497207" w:rsidRDefault="00A1582E" w:rsidP="00A33498">
            <w:pPr>
              <w:jc w:val="center"/>
            </w:pPr>
            <w:r w:rsidRPr="00497207">
              <w:t>Firma o Huella Digital</w:t>
            </w:r>
          </w:p>
          <w:p w:rsidR="00A1582E" w:rsidRPr="00497207" w:rsidRDefault="00A1582E" w:rsidP="00A33498">
            <w:pPr>
              <w:jc w:val="center"/>
            </w:pPr>
          </w:p>
        </w:tc>
      </w:tr>
      <w:tr w:rsidR="00A1582E" w:rsidTr="00D663EB">
        <w:tc>
          <w:tcPr>
            <w:tcW w:w="2469" w:type="pct"/>
          </w:tcPr>
          <w:p w:rsidR="00A1582E" w:rsidRPr="00EA2F68" w:rsidRDefault="00A1582E" w:rsidP="00A33498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</w:tcPr>
          <w:p w:rsidR="00A1582E" w:rsidRPr="00EA2F68" w:rsidRDefault="00A1582E" w:rsidP="00A33498">
            <w:pPr>
              <w:jc w:val="center"/>
              <w:rPr>
                <w:color w:val="FF0000"/>
              </w:rPr>
            </w:pPr>
          </w:p>
        </w:tc>
        <w:tc>
          <w:tcPr>
            <w:tcW w:w="399" w:type="pct"/>
          </w:tcPr>
          <w:p w:rsidR="00A1582E" w:rsidRPr="00EA2F68" w:rsidRDefault="00A1582E" w:rsidP="00A33498">
            <w:pPr>
              <w:jc w:val="center"/>
              <w:rPr>
                <w:color w:val="FF0000"/>
              </w:rPr>
            </w:pPr>
          </w:p>
        </w:tc>
        <w:tc>
          <w:tcPr>
            <w:tcW w:w="733" w:type="pct"/>
          </w:tcPr>
          <w:p w:rsidR="00A1582E" w:rsidRPr="00EA2F68" w:rsidRDefault="00C700D9" w:rsidP="00A334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President</w:t>
            </w:r>
            <w:r w:rsidR="00F74B86">
              <w:rPr>
                <w:color w:val="FF0000"/>
              </w:rPr>
              <w:t>e/a</w:t>
            </w:r>
          </w:p>
        </w:tc>
        <w:tc>
          <w:tcPr>
            <w:tcW w:w="999" w:type="pct"/>
          </w:tcPr>
          <w:p w:rsidR="00A1582E" w:rsidRPr="00EA2F68" w:rsidRDefault="00A1582E" w:rsidP="00A33498">
            <w:pPr>
              <w:jc w:val="center"/>
              <w:rPr>
                <w:color w:val="FF0000"/>
              </w:rPr>
            </w:pPr>
          </w:p>
        </w:tc>
      </w:tr>
      <w:tr w:rsidR="00A1582E" w:rsidTr="00D663EB">
        <w:tc>
          <w:tcPr>
            <w:tcW w:w="2469" w:type="pct"/>
          </w:tcPr>
          <w:p w:rsidR="00A1582E" w:rsidRPr="00A84E3B" w:rsidRDefault="00A1582E" w:rsidP="00A33498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</w:tcPr>
          <w:p w:rsidR="00A1582E" w:rsidRPr="00A84E3B" w:rsidRDefault="00A1582E" w:rsidP="00A33498">
            <w:pPr>
              <w:jc w:val="center"/>
              <w:rPr>
                <w:color w:val="FF0000"/>
              </w:rPr>
            </w:pPr>
          </w:p>
        </w:tc>
        <w:tc>
          <w:tcPr>
            <w:tcW w:w="399" w:type="pct"/>
          </w:tcPr>
          <w:p w:rsidR="00A1582E" w:rsidRPr="00A84E3B" w:rsidRDefault="00A1582E" w:rsidP="00A33498">
            <w:pPr>
              <w:jc w:val="center"/>
              <w:rPr>
                <w:color w:val="FF0000"/>
              </w:rPr>
            </w:pPr>
          </w:p>
        </w:tc>
        <w:tc>
          <w:tcPr>
            <w:tcW w:w="733" w:type="pct"/>
          </w:tcPr>
          <w:p w:rsidR="00A1582E" w:rsidRPr="00B04147" w:rsidRDefault="00B04147" w:rsidP="00A33498">
            <w:pPr>
              <w:jc w:val="center"/>
              <w:rPr>
                <w:color w:val="FF0000"/>
              </w:rPr>
            </w:pPr>
            <w:r w:rsidRPr="00B04147">
              <w:rPr>
                <w:color w:val="FF0000"/>
              </w:rPr>
              <w:t>Tesorer</w:t>
            </w:r>
            <w:r w:rsidR="00F74B86">
              <w:rPr>
                <w:color w:val="FF0000"/>
              </w:rPr>
              <w:t>o/a</w:t>
            </w:r>
          </w:p>
        </w:tc>
        <w:tc>
          <w:tcPr>
            <w:tcW w:w="999" w:type="pct"/>
          </w:tcPr>
          <w:p w:rsidR="00A1582E" w:rsidRDefault="00A1582E" w:rsidP="00A33498">
            <w:pPr>
              <w:jc w:val="center"/>
            </w:pPr>
          </w:p>
        </w:tc>
      </w:tr>
      <w:tr w:rsidR="00A1582E" w:rsidTr="00D663EB">
        <w:tc>
          <w:tcPr>
            <w:tcW w:w="2469" w:type="pct"/>
          </w:tcPr>
          <w:p w:rsidR="00A1582E" w:rsidRPr="00A84E3B" w:rsidRDefault="00A1582E" w:rsidP="00A84E3B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</w:tcPr>
          <w:p w:rsidR="00A1582E" w:rsidRPr="00A84E3B" w:rsidRDefault="00A1582E" w:rsidP="00A33498">
            <w:pPr>
              <w:jc w:val="center"/>
              <w:rPr>
                <w:color w:val="FF0000"/>
              </w:rPr>
            </w:pPr>
          </w:p>
        </w:tc>
        <w:tc>
          <w:tcPr>
            <w:tcW w:w="399" w:type="pct"/>
          </w:tcPr>
          <w:p w:rsidR="00A1582E" w:rsidRPr="00A84E3B" w:rsidRDefault="00A1582E" w:rsidP="00F74B86">
            <w:pPr>
              <w:rPr>
                <w:color w:val="FF0000"/>
              </w:rPr>
            </w:pPr>
          </w:p>
        </w:tc>
        <w:tc>
          <w:tcPr>
            <w:tcW w:w="733" w:type="pct"/>
          </w:tcPr>
          <w:p w:rsidR="00A1582E" w:rsidRPr="00B04147" w:rsidRDefault="00B04147" w:rsidP="00A33498">
            <w:pPr>
              <w:jc w:val="center"/>
              <w:rPr>
                <w:color w:val="FF0000"/>
              </w:rPr>
            </w:pPr>
            <w:r w:rsidRPr="00B04147">
              <w:rPr>
                <w:color w:val="FF0000"/>
              </w:rPr>
              <w:t>Vocal</w:t>
            </w:r>
          </w:p>
        </w:tc>
        <w:tc>
          <w:tcPr>
            <w:tcW w:w="999" w:type="pct"/>
          </w:tcPr>
          <w:p w:rsidR="00A1582E" w:rsidRDefault="00A1582E" w:rsidP="00A33498">
            <w:pPr>
              <w:jc w:val="center"/>
            </w:pPr>
          </w:p>
        </w:tc>
      </w:tr>
      <w:tr w:rsidR="00A1582E" w:rsidTr="00D663EB">
        <w:tc>
          <w:tcPr>
            <w:tcW w:w="2469" w:type="pct"/>
          </w:tcPr>
          <w:p w:rsidR="00A1582E" w:rsidRPr="00A84E3B" w:rsidRDefault="00A1582E" w:rsidP="00A33498">
            <w:pPr>
              <w:jc w:val="center"/>
              <w:rPr>
                <w:color w:val="FF0000"/>
              </w:rPr>
            </w:pPr>
          </w:p>
        </w:tc>
        <w:tc>
          <w:tcPr>
            <w:tcW w:w="401" w:type="pct"/>
          </w:tcPr>
          <w:p w:rsidR="00A1582E" w:rsidRPr="00A84E3B" w:rsidRDefault="00A1582E" w:rsidP="00A33498">
            <w:pPr>
              <w:jc w:val="center"/>
              <w:rPr>
                <w:color w:val="FF0000"/>
              </w:rPr>
            </w:pPr>
          </w:p>
        </w:tc>
        <w:tc>
          <w:tcPr>
            <w:tcW w:w="399" w:type="pct"/>
          </w:tcPr>
          <w:p w:rsidR="00A1582E" w:rsidRPr="00A84E3B" w:rsidRDefault="00A1582E" w:rsidP="00A33498">
            <w:pPr>
              <w:jc w:val="center"/>
              <w:rPr>
                <w:color w:val="FF0000"/>
              </w:rPr>
            </w:pPr>
          </w:p>
        </w:tc>
        <w:tc>
          <w:tcPr>
            <w:tcW w:w="733" w:type="pct"/>
          </w:tcPr>
          <w:p w:rsidR="00A1582E" w:rsidRPr="00B04147" w:rsidRDefault="00B04147" w:rsidP="00A33498">
            <w:pPr>
              <w:jc w:val="center"/>
              <w:rPr>
                <w:color w:val="FF0000"/>
              </w:rPr>
            </w:pPr>
            <w:r w:rsidRPr="00B04147">
              <w:rPr>
                <w:color w:val="FF0000"/>
              </w:rPr>
              <w:t>Vocal</w:t>
            </w:r>
          </w:p>
        </w:tc>
        <w:tc>
          <w:tcPr>
            <w:tcW w:w="999" w:type="pct"/>
          </w:tcPr>
          <w:p w:rsidR="00A1582E" w:rsidRDefault="00A1582E" w:rsidP="00A33498">
            <w:pPr>
              <w:jc w:val="center"/>
            </w:pPr>
          </w:p>
        </w:tc>
      </w:tr>
    </w:tbl>
    <w:p w:rsidR="00A1582E" w:rsidRPr="007646A1" w:rsidRDefault="00A1582E" w:rsidP="00A1582E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constitución del Comité</w:t>
      </w:r>
      <w:r w:rsidR="004B6D8E">
        <w:rPr>
          <w:sz w:val="16"/>
          <w:szCs w:val="16"/>
        </w:rPr>
        <w:t>, así como copia del dictamen de beneficiarios</w:t>
      </w:r>
      <w:r>
        <w:rPr>
          <w:sz w:val="16"/>
          <w:szCs w:val="16"/>
        </w:rPr>
        <w:t>)</w:t>
      </w:r>
    </w:p>
    <w:p w:rsidR="00A1582E" w:rsidRDefault="00A1582E" w:rsidP="00A1582E">
      <w:pPr>
        <w:rPr>
          <w:b/>
        </w:rPr>
      </w:pPr>
    </w:p>
    <w:p w:rsidR="0000315D" w:rsidRDefault="0000315D" w:rsidP="00A1582E">
      <w:r w:rsidRPr="0000315D">
        <w:t>Hacemos constar que se promovió que la integración del Comité de Contraloría Social fuera de manera equitativa entre hombres y mujeres.</w:t>
      </w:r>
      <w:r>
        <w:t xml:space="preserve"> </w:t>
      </w:r>
    </w:p>
    <w:p w:rsidR="003E1841" w:rsidRDefault="003E1841" w:rsidP="00A1582E"/>
    <w:p w:rsidR="00502227" w:rsidRDefault="00502227" w:rsidP="00A1582E">
      <w:r>
        <w:t>¿</w:t>
      </w:r>
      <w:r w:rsidR="00F80A09">
        <w:t>L</w:t>
      </w:r>
      <w:r>
        <w:t>a integración del Comité fuera de manera equitativa entre mujeres y hombres?</w:t>
      </w:r>
      <w:r w:rsidR="00844C5B">
        <w:t xml:space="preserve"> </w:t>
      </w:r>
    </w:p>
    <w:p w:rsidR="00502227" w:rsidRDefault="00502227" w:rsidP="00F80A09">
      <w:r>
        <w:t xml:space="preserve">SI [  ] </w:t>
      </w:r>
      <w:r>
        <w:tab/>
      </w:r>
      <w:r>
        <w:tab/>
      </w:r>
      <w:r>
        <w:tab/>
        <w:t>NO  []</w:t>
      </w:r>
      <w:r w:rsidR="00C700D9">
        <w:t xml:space="preserve">  ¿Por qué? </w:t>
      </w:r>
      <w:r w:rsidR="00C700D9" w:rsidRPr="007A75C5">
        <w:t>_</w:t>
      </w:r>
      <w:r w:rsidR="007A75C5" w:rsidRPr="007A75C5">
        <w:rPr>
          <w:u w:val="single"/>
        </w:rPr>
        <w:t>_______________________________________</w:t>
      </w:r>
    </w:p>
    <w:p w:rsidR="00502227" w:rsidRPr="00502227" w:rsidRDefault="00502227" w:rsidP="00502227">
      <w:pPr>
        <w:ind w:left="1416" w:firstLine="708"/>
      </w:pPr>
    </w:p>
    <w:p w:rsidR="00A1582E" w:rsidRPr="00497207" w:rsidRDefault="00A1582E" w:rsidP="00A1582E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APOYOS DEL PROGRAMA </w:t>
      </w:r>
    </w:p>
    <w:tbl>
      <w:tblPr>
        <w:tblW w:w="1051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780"/>
        <w:gridCol w:w="284"/>
        <w:gridCol w:w="614"/>
        <w:gridCol w:w="1194"/>
        <w:gridCol w:w="3929"/>
        <w:gridCol w:w="926"/>
        <w:gridCol w:w="1616"/>
      </w:tblGrid>
      <w:tr w:rsidR="00A1582E" w:rsidRPr="00497207" w:rsidTr="00A33498">
        <w:tc>
          <w:tcPr>
            <w:tcW w:w="10512" w:type="dxa"/>
            <w:gridSpan w:val="8"/>
            <w:tcBorders>
              <w:bottom w:val="single" w:sz="4" w:space="0" w:color="auto"/>
            </w:tcBorders>
          </w:tcPr>
          <w:p w:rsidR="00A1582E" w:rsidRPr="00497207" w:rsidRDefault="00A1582E" w:rsidP="00A33498">
            <w:r w:rsidRPr="00497207">
              <w:t xml:space="preserve">Nombre y descripción </w:t>
            </w:r>
            <w:r>
              <w:t>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A1582E" w:rsidRDefault="00A1582E" w:rsidP="009655A5">
            <w:pPr>
              <w:rPr>
                <w:color w:val="FF0000"/>
              </w:rPr>
            </w:pPr>
          </w:p>
          <w:p w:rsidR="007A75C5" w:rsidRPr="00B04147" w:rsidRDefault="007A75C5" w:rsidP="009655A5">
            <w:pPr>
              <w:rPr>
                <w:color w:val="FF0000"/>
              </w:rPr>
            </w:pPr>
          </w:p>
        </w:tc>
      </w:tr>
      <w:tr w:rsidR="00A1582E" w:rsidRPr="00C0410C" w:rsidTr="00A33498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82E" w:rsidRPr="00C0410C" w:rsidRDefault="00A1582E" w:rsidP="00A33498">
            <w:r>
              <w:t>Ubicación o Dirección:</w:t>
            </w:r>
          </w:p>
        </w:tc>
        <w:tc>
          <w:tcPr>
            <w:tcW w:w="8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82E" w:rsidRPr="00EA2F68" w:rsidRDefault="00A1582E" w:rsidP="00E94907">
            <w:pPr>
              <w:rPr>
                <w:color w:val="FF0000"/>
              </w:rPr>
            </w:pPr>
          </w:p>
        </w:tc>
      </w:tr>
      <w:tr w:rsidR="00A1582E" w:rsidRPr="00C0410C" w:rsidTr="00A33498"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2E" w:rsidRPr="00C0410C" w:rsidRDefault="00A1582E" w:rsidP="00A33498">
            <w:r>
              <w:t>Localidad: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82E" w:rsidRPr="00EA2F68" w:rsidRDefault="00A1582E" w:rsidP="00A33498">
            <w:pPr>
              <w:rPr>
                <w:color w:val="FF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1582E" w:rsidRPr="00C0410C" w:rsidRDefault="00A1582E" w:rsidP="00A33498">
            <w:pPr>
              <w:jc w:val="right"/>
            </w:pPr>
            <w:r>
              <w:t>Municipio: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82E" w:rsidRPr="00844C5B" w:rsidRDefault="00A1582E" w:rsidP="00A33498">
            <w:pPr>
              <w:rPr>
                <w:color w:val="FF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1582E" w:rsidRPr="00C0410C" w:rsidRDefault="00A1582E" w:rsidP="00A33498">
            <w:pPr>
              <w:jc w:val="right"/>
            </w:pPr>
            <w:r>
              <w:t>Estado: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82E" w:rsidRPr="00C0410C" w:rsidRDefault="00A1582E" w:rsidP="00A33498"/>
        </w:tc>
      </w:tr>
      <w:tr w:rsidR="00A1582E" w:rsidRPr="00C0410C" w:rsidTr="00A33498"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2E" w:rsidRPr="00C0410C" w:rsidRDefault="00A1582E" w:rsidP="00A33498">
            <w:r>
              <w:t>Monto de la obra, apoyo o servicio: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82E" w:rsidRPr="00B04147" w:rsidRDefault="00E94907" w:rsidP="007A75C5">
            <w:pPr>
              <w:rPr>
                <w:color w:val="FF0000"/>
              </w:rPr>
            </w:pPr>
            <w:r w:rsidRPr="00B04147">
              <w:rPr>
                <w:color w:val="FF0000"/>
              </w:rPr>
              <w:t xml:space="preserve">$ 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A1582E" w:rsidRDefault="00A1582E" w:rsidP="00E94907">
            <w:r>
              <w:t>Duraci</w:t>
            </w:r>
            <w:r w:rsidR="00E94907">
              <w:t>ón de la obra, apoyo o servicio:</w:t>
            </w:r>
          </w:p>
          <w:p w:rsidR="00E94907" w:rsidRPr="00C0410C" w:rsidRDefault="00E94907" w:rsidP="00E94907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1582E" w:rsidRDefault="00A1582E" w:rsidP="00A33498"/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82E" w:rsidRPr="00B04147" w:rsidRDefault="00A1582E" w:rsidP="00A33498">
            <w:pPr>
              <w:rPr>
                <w:color w:val="FF0000"/>
              </w:rPr>
            </w:pPr>
          </w:p>
        </w:tc>
      </w:tr>
      <w:tr w:rsidR="00A1582E" w:rsidRPr="00533071" w:rsidTr="00A33498"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82E" w:rsidRPr="00533071" w:rsidRDefault="00A1582E" w:rsidP="00A33498">
            <w:pPr>
              <w:rPr>
                <w:sz w:val="6"/>
                <w:szCs w:val="6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82E" w:rsidRPr="00533071" w:rsidRDefault="00A1582E" w:rsidP="00A33498">
            <w:pPr>
              <w:rPr>
                <w:sz w:val="6"/>
                <w:szCs w:val="6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82E" w:rsidRPr="00533071" w:rsidRDefault="00A1582E" w:rsidP="00A33498">
            <w:pPr>
              <w:rPr>
                <w:sz w:val="6"/>
                <w:szCs w:val="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82E" w:rsidRPr="00533071" w:rsidRDefault="00A1582E" w:rsidP="00A33498">
            <w:pPr>
              <w:rPr>
                <w:sz w:val="6"/>
                <w:szCs w:val="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82E" w:rsidRPr="00533071" w:rsidRDefault="00A1582E" w:rsidP="00A33498">
            <w:pPr>
              <w:rPr>
                <w:sz w:val="6"/>
                <w:szCs w:val="6"/>
              </w:rPr>
            </w:pPr>
          </w:p>
        </w:tc>
      </w:tr>
    </w:tbl>
    <w:p w:rsidR="00E94907" w:rsidRDefault="00E94907" w:rsidP="00A1582E">
      <w:pPr>
        <w:rPr>
          <w:b/>
          <w:i/>
        </w:rPr>
      </w:pPr>
    </w:p>
    <w:p w:rsidR="00A1582E" w:rsidRDefault="00A1582E" w:rsidP="00A1582E">
      <w:pPr>
        <w:rPr>
          <w:b/>
        </w:rPr>
      </w:pPr>
      <w:r>
        <w:rPr>
          <w:b/>
        </w:rPr>
        <w:t>II. FUNCIONES Y COMPROMISOS QUE REALIZARÁ EL COMITÉ DE CONTRALORÍA SOCIAL</w:t>
      </w:r>
    </w:p>
    <w:tbl>
      <w:tblPr>
        <w:tblW w:w="1022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8"/>
      </w:tblGrid>
      <w:tr w:rsidR="00A1582E" w:rsidRPr="00533071" w:rsidTr="00A33498">
        <w:tc>
          <w:tcPr>
            <w:tcW w:w="10228" w:type="dxa"/>
          </w:tcPr>
          <w:p w:rsidR="00A1582E" w:rsidRPr="00533071" w:rsidRDefault="00A1582E" w:rsidP="00A33498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A1582E" w:rsidRPr="00533071" w:rsidRDefault="00A1582E" w:rsidP="00A33498">
            <w:pPr>
              <w:rPr>
                <w:b/>
              </w:rPr>
            </w:pPr>
          </w:p>
          <w:p w:rsidR="00F4118D" w:rsidRDefault="00F4118D" w:rsidP="00F4118D">
            <w:pPr>
              <w:pStyle w:val="Texto"/>
              <w:spacing w:line="241" w:lineRule="exact"/>
              <w:ind w:left="864" w:hanging="608"/>
            </w:pPr>
            <w:r>
              <w:t xml:space="preserve">I.       </w:t>
            </w:r>
            <w:r w:rsidRPr="00294EB6">
              <w:t xml:space="preserve">Solicitar a </w:t>
            </w:r>
            <w:smartTag w:uri="urn:schemas-microsoft-com:office:smarttags" w:element="PersonName">
              <w:smartTagPr>
                <w:attr w:name="ProductID" w:val="la Representación Federal"/>
              </w:smartTagPr>
              <w:r w:rsidRPr="00294EB6">
                <w:t>la Representación Federal</w:t>
              </w:r>
            </w:smartTag>
            <w:r w:rsidRPr="00294EB6">
              <w:t xml:space="preserve"> o a las entidades federativas, municipios y alcaldías 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4EB6">
                <w:t>la Ciudad</w:t>
              </w:r>
            </w:smartTag>
            <w:r w:rsidRPr="00294EB6">
              <w:t xml:space="preserve"> de México que tengan a su cargo la ejecución del programa federal, la información pública relacionada con la operación del mismo;</w:t>
            </w:r>
          </w:p>
          <w:p w:rsidR="00F4118D" w:rsidRDefault="00F4118D" w:rsidP="00F4118D">
            <w:pPr>
              <w:pStyle w:val="Texto"/>
              <w:spacing w:line="230" w:lineRule="exact"/>
              <w:ind w:left="398" w:hanging="110"/>
            </w:pPr>
            <w:r w:rsidRPr="00294EB6">
              <w:rPr>
                <w:b/>
              </w:rPr>
              <w:t>II.</w:t>
            </w:r>
            <w:r>
              <w:rPr>
                <w:b/>
              </w:rPr>
              <w:t xml:space="preserve">      </w:t>
            </w:r>
            <w:r w:rsidRPr="00294EB6">
              <w:t>Vigilar que:</w:t>
            </w:r>
          </w:p>
          <w:p w:rsidR="00F4118D" w:rsidRDefault="00F4118D" w:rsidP="00F4118D">
            <w:pPr>
              <w:pStyle w:val="Texto"/>
              <w:spacing w:line="230" w:lineRule="exact"/>
              <w:ind w:left="1339" w:hanging="432"/>
            </w:pPr>
            <w:r w:rsidRPr="00294EB6">
              <w:rPr>
                <w:b/>
              </w:rPr>
              <w:lastRenderedPageBreak/>
              <w:t>a)</w:t>
            </w:r>
            <w:r w:rsidRPr="00294EB6">
              <w:rPr>
                <w:b/>
              </w:rPr>
              <w:tab/>
            </w:r>
            <w:r w:rsidRPr="00294EB6">
              <w:t>Se difunda información suficiente, veraz y oportuna sobre la operación del programa federal.</w:t>
            </w:r>
          </w:p>
          <w:p w:rsidR="00F4118D" w:rsidRDefault="00F4118D" w:rsidP="00F4118D">
            <w:pPr>
              <w:pStyle w:val="Texto"/>
              <w:spacing w:line="230" w:lineRule="exact"/>
              <w:ind w:left="1339" w:hanging="432"/>
            </w:pPr>
            <w:r w:rsidRPr="00294EB6">
              <w:rPr>
                <w:b/>
              </w:rPr>
              <w:t>b)</w:t>
            </w:r>
            <w:r w:rsidRPr="00294EB6">
              <w:rPr>
                <w:b/>
              </w:rPr>
              <w:tab/>
            </w:r>
            <w:r w:rsidRPr="00294EB6">
              <w:t>El ejercicio de los recursos públicos para las obras, apoyos o servicios sea oportuno, transparente y con apego a lo establecido en las reglas de operación y, en su caso, en la normatividad aplicable.</w:t>
            </w:r>
          </w:p>
          <w:p w:rsidR="00F4118D" w:rsidRDefault="00F4118D" w:rsidP="00F4118D">
            <w:pPr>
              <w:pStyle w:val="Texto"/>
              <w:spacing w:line="230" w:lineRule="exact"/>
              <w:ind w:left="1339" w:hanging="432"/>
            </w:pPr>
            <w:r w:rsidRPr="00294EB6">
              <w:rPr>
                <w:b/>
              </w:rPr>
              <w:t>c)</w:t>
            </w:r>
            <w:r w:rsidRPr="00294EB6">
              <w:rPr>
                <w:b/>
              </w:rPr>
              <w:tab/>
            </w:r>
            <w:r w:rsidRPr="00294EB6">
              <w:t>Los beneficiarios del programa federal cumplan con los requisitos de acuerdo a la normatividad aplicable.</w:t>
            </w:r>
          </w:p>
          <w:p w:rsidR="00F4118D" w:rsidRDefault="00F4118D" w:rsidP="00F4118D">
            <w:pPr>
              <w:pStyle w:val="Texto"/>
              <w:spacing w:line="230" w:lineRule="exact"/>
              <w:ind w:left="1339" w:hanging="432"/>
            </w:pPr>
            <w:r w:rsidRPr="00294EB6">
              <w:rPr>
                <w:b/>
              </w:rPr>
              <w:t>d)</w:t>
            </w:r>
            <w:r w:rsidRPr="00294EB6">
              <w:rPr>
                <w:b/>
              </w:rPr>
              <w:tab/>
            </w:r>
            <w:r w:rsidRPr="00294EB6">
              <w:t>Se cumpla con los períodos de ejecución de las obras o de la entrega de los apoyos</w:t>
            </w:r>
            <w:r>
              <w:t xml:space="preserve"> </w:t>
            </w:r>
            <w:r w:rsidRPr="00294EB6">
              <w:t>o servicios.</w:t>
            </w:r>
          </w:p>
          <w:p w:rsidR="00F4118D" w:rsidRDefault="00F4118D" w:rsidP="00F4118D">
            <w:pPr>
              <w:pStyle w:val="Texto"/>
              <w:spacing w:line="230" w:lineRule="exact"/>
              <w:ind w:left="1339" w:hanging="432"/>
            </w:pPr>
            <w:r w:rsidRPr="00294EB6">
              <w:rPr>
                <w:b/>
              </w:rPr>
              <w:t>e)</w:t>
            </w:r>
            <w:r w:rsidRPr="00294EB6">
              <w:rPr>
                <w:b/>
              </w:rPr>
              <w:tab/>
            </w:r>
            <w:r w:rsidRPr="00294EB6">
              <w:t>Exista documentación comprobatoria del ejercicio de los recursos públicos y de la entrega de las obras, apoyos o servicios.</w:t>
            </w:r>
          </w:p>
          <w:p w:rsidR="00F4118D" w:rsidRDefault="00F4118D" w:rsidP="00F4118D">
            <w:pPr>
              <w:pStyle w:val="Texto"/>
              <w:spacing w:line="230" w:lineRule="exact"/>
              <w:ind w:left="1339" w:hanging="432"/>
            </w:pPr>
            <w:r w:rsidRPr="00294EB6">
              <w:rPr>
                <w:b/>
              </w:rPr>
              <w:t>f)</w:t>
            </w:r>
            <w:r w:rsidRPr="00294EB6">
              <w:rPr>
                <w:b/>
              </w:rPr>
              <w:tab/>
            </w:r>
            <w:r w:rsidRPr="00294EB6">
              <w:t>El programa federal no se utilice con fines políticos, electorales, de lucro u otros distintos al objeto del programa federal.</w:t>
            </w:r>
          </w:p>
          <w:p w:rsidR="00F4118D" w:rsidRDefault="00F4118D" w:rsidP="00F4118D">
            <w:pPr>
              <w:pStyle w:val="Texto"/>
              <w:spacing w:line="230" w:lineRule="exact"/>
              <w:ind w:left="1339" w:hanging="432"/>
            </w:pPr>
            <w:r w:rsidRPr="00294EB6">
              <w:rPr>
                <w:b/>
              </w:rPr>
              <w:t>g)</w:t>
            </w:r>
            <w:r w:rsidRPr="00294EB6">
              <w:rPr>
                <w:b/>
              </w:rPr>
              <w:tab/>
            </w:r>
            <w:r w:rsidRPr="00294EB6">
              <w:t>El programa federal se ejecute en un marco de igualdad entre mujeres y hombres.</w:t>
            </w:r>
          </w:p>
          <w:p w:rsidR="00F4118D" w:rsidRDefault="00F4118D" w:rsidP="00F4118D">
            <w:pPr>
              <w:pStyle w:val="Texto"/>
              <w:spacing w:line="230" w:lineRule="exact"/>
              <w:ind w:left="1339" w:hanging="432"/>
            </w:pPr>
            <w:r w:rsidRPr="00294EB6">
              <w:rPr>
                <w:b/>
              </w:rPr>
              <w:t>h)</w:t>
            </w:r>
            <w:r w:rsidRPr="00294EB6">
              <w:rPr>
                <w:b/>
              </w:rPr>
              <w:tab/>
            </w:r>
            <w:r w:rsidRPr="00294EB6">
              <w:t>Las autoridades competentes den atención a las quejas y denuncias relacionadas con el programa federal.</w:t>
            </w:r>
          </w:p>
          <w:p w:rsidR="00F4118D" w:rsidRDefault="00F4118D" w:rsidP="00F4118D">
            <w:pPr>
              <w:pStyle w:val="Texto"/>
              <w:spacing w:line="230" w:lineRule="exact"/>
              <w:ind w:left="864" w:hanging="576"/>
            </w:pPr>
            <w:r w:rsidRPr="00294EB6">
              <w:rPr>
                <w:b/>
              </w:rPr>
              <w:t>III.</w:t>
            </w:r>
            <w:r w:rsidRPr="00294EB6">
              <w:rPr>
                <w:b/>
              </w:rPr>
              <w:tab/>
            </w:r>
            <w:r w:rsidRPr="00294EB6">
              <w:t>Registrar en los informes los resultados de las actividades de contraloría social realizadas, así como dar seguimiento, en su caso, a los mismos;</w:t>
            </w:r>
          </w:p>
          <w:p w:rsidR="00F4118D" w:rsidRDefault="00F4118D" w:rsidP="00F4118D">
            <w:pPr>
              <w:pStyle w:val="Texto"/>
              <w:spacing w:line="230" w:lineRule="exact"/>
              <w:ind w:left="864" w:hanging="576"/>
            </w:pPr>
            <w:r w:rsidRPr="00294EB6">
              <w:rPr>
                <w:b/>
              </w:rPr>
              <w:t>IV.</w:t>
            </w:r>
            <w:r w:rsidRPr="00294EB6">
              <w:rPr>
                <w:b/>
              </w:rPr>
              <w:tab/>
            </w:r>
            <w:r w:rsidRPr="00294EB6">
              <w:t xml:space="preserve">Recibir las quejas y denuncias sobre la aplicación y ejecución de los programas federales, recabar la información de las mismas y, en su caso, presentarlas junto con la información recopilada a </w:t>
            </w:r>
            <w:smartTag w:uri="urn:schemas-microsoft-com:office:smarttags" w:element="PersonName">
              <w:smartTagPr>
                <w:attr w:name="ProductID" w:val="la Representación Federal"/>
              </w:smartTagPr>
              <w:r w:rsidRPr="00294EB6">
                <w:t>la Representación Federal</w:t>
              </w:r>
            </w:smartTag>
            <w:r w:rsidRPr="00294EB6">
              <w:t xml:space="preserve"> o, en su caso, a </w:t>
            </w:r>
            <w:smartTag w:uri="urn:schemas-microsoft-com:office:smarttags" w:element="PersonName">
              <w:smartTagPr>
                <w:attr w:name="ProductID" w:val="la Instancia Ejecutora"/>
              </w:smartTagPr>
              <w:r w:rsidRPr="00294EB6">
                <w:t>la Instancia Ejecutora</w:t>
              </w:r>
            </w:smartTag>
            <w:r w:rsidRPr="00294EB6">
              <w:t xml:space="preserve"> del programa federal, a efecto de que se tomen las medidas a que haya lugar, y</w:t>
            </w:r>
          </w:p>
          <w:p w:rsidR="00A1582E" w:rsidRPr="00533071" w:rsidRDefault="00F4118D" w:rsidP="00F4118D">
            <w:pPr>
              <w:ind w:left="824" w:hanging="568"/>
              <w:rPr>
                <w:b/>
              </w:rPr>
            </w:pPr>
            <w:r w:rsidRPr="00F4118D">
              <w:t>V.</w:t>
            </w:r>
            <w:r w:rsidRPr="00294EB6">
              <w:rPr>
                <w:b/>
              </w:rPr>
              <w:tab/>
            </w:r>
            <w:r w:rsidRPr="00294EB6">
              <w:t xml:space="preserve">Recibir las quejas y denuncias que puedan dar lugar al </w:t>
            </w:r>
            <w:proofErr w:type="spellStart"/>
            <w:r w:rsidRPr="00294EB6">
              <w:t>fincamiento</w:t>
            </w:r>
            <w:proofErr w:type="spellEnd"/>
            <w:r w:rsidRPr="00294EB6">
              <w:t xml:space="preserve"> de responsabilidades administrativas, civiles o penales relacionadas con los programas federales, así como turnarlas a las autoridades competentes para su atención</w:t>
            </w:r>
          </w:p>
          <w:p w:rsidR="00A1582E" w:rsidRPr="00533071" w:rsidRDefault="00A1582E" w:rsidP="00A33498">
            <w:pPr>
              <w:rPr>
                <w:b/>
              </w:rPr>
            </w:pPr>
          </w:p>
        </w:tc>
      </w:tr>
      <w:tr w:rsidR="00A1582E" w:rsidRPr="00533071" w:rsidTr="00A33498">
        <w:tc>
          <w:tcPr>
            <w:tcW w:w="10228" w:type="dxa"/>
          </w:tcPr>
          <w:p w:rsidR="00A1582E" w:rsidRPr="00533071" w:rsidRDefault="00A1582E" w:rsidP="00A33498">
            <w:pPr>
              <w:rPr>
                <w:b/>
              </w:rPr>
            </w:pPr>
            <w:r w:rsidRPr="00533071">
              <w:rPr>
                <w:b/>
              </w:rPr>
              <w:lastRenderedPageBreak/>
              <w:t>Compromisos:</w:t>
            </w:r>
          </w:p>
          <w:p w:rsidR="00A1582E" w:rsidRPr="00533071" w:rsidRDefault="00A1582E" w:rsidP="00A33498">
            <w:pPr>
              <w:rPr>
                <w:b/>
              </w:rPr>
            </w:pPr>
          </w:p>
          <w:p w:rsidR="00A1582E" w:rsidRPr="00F4118D" w:rsidRDefault="00F4118D" w:rsidP="00A33498">
            <w:r w:rsidRPr="00F4118D">
              <w:t xml:space="preserve">Realizar las funciones </w:t>
            </w:r>
            <w:r w:rsidR="000575D4">
              <w:t>señaladas en el apartado anterior,</w:t>
            </w:r>
            <w:r w:rsidRPr="00F4118D">
              <w:t xml:space="preserve"> desde el inicio y hasta el final del otorgamiento del apoyo del Programa Nacional de Reconstrucción</w:t>
            </w:r>
          </w:p>
          <w:p w:rsidR="00A1582E" w:rsidRPr="00533071" w:rsidRDefault="00A1582E" w:rsidP="00A33498">
            <w:pPr>
              <w:rPr>
                <w:b/>
              </w:rPr>
            </w:pPr>
          </w:p>
        </w:tc>
      </w:tr>
      <w:tr w:rsidR="0094465C" w:rsidRPr="00533071" w:rsidTr="00A33498">
        <w:tc>
          <w:tcPr>
            <w:tcW w:w="10228" w:type="dxa"/>
          </w:tcPr>
          <w:p w:rsidR="0094465C" w:rsidRPr="00533071" w:rsidRDefault="0094465C" w:rsidP="0094465C">
            <w:pPr>
              <w:rPr>
                <w:b/>
              </w:rPr>
            </w:pPr>
            <w:r>
              <w:rPr>
                <w:b/>
              </w:rPr>
              <w:t>Instrumentos:</w:t>
            </w:r>
          </w:p>
          <w:p w:rsidR="0094465C" w:rsidRDefault="0094465C" w:rsidP="00A33498">
            <w:pPr>
              <w:rPr>
                <w:b/>
              </w:rPr>
            </w:pPr>
          </w:p>
          <w:p w:rsidR="0094465C" w:rsidRPr="00F4118D" w:rsidRDefault="00F4118D" w:rsidP="00A33498">
            <w:r w:rsidRPr="00F4118D">
              <w:t>Formatos de informe, formatos de quejas y denuncias, actas de asamblea, minutas de reuniones.</w:t>
            </w:r>
          </w:p>
          <w:p w:rsidR="0094465C" w:rsidRPr="00533071" w:rsidRDefault="0094465C" w:rsidP="00A33498">
            <w:pPr>
              <w:rPr>
                <w:b/>
              </w:rPr>
            </w:pPr>
          </w:p>
        </w:tc>
      </w:tr>
    </w:tbl>
    <w:p w:rsidR="00A1582E" w:rsidRDefault="00A1582E" w:rsidP="00A1582E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A1582E" w:rsidRPr="00533071" w:rsidTr="00A33498">
        <w:tc>
          <w:tcPr>
            <w:tcW w:w="4924" w:type="dxa"/>
          </w:tcPr>
          <w:p w:rsidR="00A1582E" w:rsidRDefault="00A1582E" w:rsidP="00E94907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Cargo  y firma </w:t>
            </w:r>
            <w:r w:rsidRPr="003C48F7">
              <w:rPr>
                <w:b/>
                <w:i/>
                <w:sz w:val="18"/>
                <w:szCs w:val="18"/>
              </w:rPr>
              <w:t xml:space="preserve">del </w:t>
            </w:r>
            <w:r w:rsidR="00FD5FA5" w:rsidRPr="003C48F7">
              <w:rPr>
                <w:b/>
                <w:i/>
                <w:sz w:val="18"/>
                <w:szCs w:val="18"/>
              </w:rPr>
              <w:t>Integrante del Comité</w:t>
            </w:r>
            <w:r w:rsidR="00F4118D">
              <w:rPr>
                <w:b/>
                <w:i/>
                <w:sz w:val="18"/>
                <w:szCs w:val="18"/>
              </w:rPr>
              <w:br/>
            </w:r>
          </w:p>
          <w:p w:rsidR="00E94907" w:rsidRDefault="00E94907" w:rsidP="00E9490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E74DE" w:rsidRDefault="000E74DE" w:rsidP="00E9490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E74DE" w:rsidRDefault="000E74DE" w:rsidP="00E9490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94907" w:rsidRPr="00533071" w:rsidRDefault="00E94907" w:rsidP="00E9490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color w:val="FF0000"/>
              </w:rPr>
              <w:t>Presidente</w:t>
            </w:r>
            <w:r w:rsidR="007A75C5">
              <w:rPr>
                <w:color w:val="FF0000"/>
              </w:rPr>
              <w:t>/a</w:t>
            </w:r>
            <w:r w:rsidR="00AB553E">
              <w:rPr>
                <w:color w:val="FF0000"/>
              </w:rPr>
              <w:t xml:space="preserve"> del Comité de Contraloría S</w:t>
            </w:r>
            <w:r>
              <w:rPr>
                <w:color w:val="FF0000"/>
              </w:rPr>
              <w:t>ocial</w:t>
            </w:r>
          </w:p>
        </w:tc>
        <w:tc>
          <w:tcPr>
            <w:tcW w:w="360" w:type="dxa"/>
          </w:tcPr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FD5FA5" w:rsidRPr="003C48F7">
              <w:rPr>
                <w:b/>
                <w:i/>
                <w:sz w:val="18"/>
                <w:szCs w:val="18"/>
              </w:rPr>
              <w:t>Servidor Público que conforma el Comité</w:t>
            </w:r>
          </w:p>
          <w:p w:rsidR="00A1582E" w:rsidRDefault="00A1582E" w:rsidP="00A33498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:rsidR="000E74DE" w:rsidRDefault="000E74DE" w:rsidP="00A33498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:rsidR="00253020" w:rsidRPr="00F4118D" w:rsidRDefault="00253020" w:rsidP="00A33498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:rsidR="00F511B3" w:rsidRPr="00F511B3" w:rsidRDefault="00253020" w:rsidP="00F511B3">
            <w:pPr>
              <w:jc w:val="center"/>
              <w:rPr>
                <w:color w:val="FF0000"/>
                <w:sz w:val="18"/>
                <w:szCs w:val="18"/>
                <w:lang w:val="es-MX"/>
              </w:rPr>
            </w:pPr>
            <w:r w:rsidRPr="00F511B3">
              <w:rPr>
                <w:color w:val="FF0000"/>
                <w:sz w:val="18"/>
                <w:szCs w:val="18"/>
              </w:rPr>
              <w:t xml:space="preserve">Subgerente de </w:t>
            </w:r>
            <w:r w:rsidR="00F511B3" w:rsidRPr="00F511B3">
              <w:rPr>
                <w:bCs/>
                <w:color w:val="FF0000"/>
                <w:sz w:val="18"/>
                <w:szCs w:val="18"/>
                <w:lang w:val="es-ES_tradnl"/>
              </w:rPr>
              <w:t>Supervisión de Obras y</w:t>
            </w:r>
          </w:p>
          <w:p w:rsidR="00253020" w:rsidRPr="00F511B3" w:rsidRDefault="00F511B3" w:rsidP="00F511B3">
            <w:pPr>
              <w:jc w:val="center"/>
              <w:rPr>
                <w:color w:val="FF0000"/>
                <w:sz w:val="18"/>
                <w:szCs w:val="18"/>
              </w:rPr>
            </w:pPr>
            <w:r w:rsidRPr="00F511B3">
              <w:rPr>
                <w:bCs/>
                <w:color w:val="FF0000"/>
                <w:sz w:val="18"/>
                <w:szCs w:val="18"/>
                <w:lang w:val="es-ES_tradnl"/>
              </w:rPr>
              <w:t>Proyectos Prioritarios</w:t>
            </w:r>
            <w:r>
              <w:rPr>
                <w:bCs/>
                <w:color w:val="FF0000"/>
                <w:sz w:val="18"/>
                <w:szCs w:val="18"/>
                <w:lang w:val="es-ES_tradnl"/>
              </w:rPr>
              <w:t>,</w:t>
            </w:r>
            <w:r w:rsidRPr="00F511B3">
              <w:rPr>
                <w:bCs/>
                <w:color w:val="FF0000"/>
                <w:sz w:val="18"/>
                <w:szCs w:val="18"/>
                <w:lang w:val="es-ES_tradnl"/>
              </w:rPr>
              <w:t xml:space="preserve"> INIFED </w:t>
            </w:r>
            <w:r w:rsidR="00647939">
              <w:rPr>
                <w:bCs/>
                <w:color w:val="FF0000"/>
                <w:sz w:val="18"/>
                <w:szCs w:val="18"/>
                <w:lang w:val="es-ES_tradnl"/>
              </w:rPr>
              <w:t>(</w:t>
            </w:r>
            <w:r w:rsidR="007A75C5">
              <w:rPr>
                <w:bCs/>
                <w:color w:val="FF0000"/>
                <w:sz w:val="18"/>
                <w:szCs w:val="18"/>
                <w:lang w:val="es-ES_tradnl"/>
              </w:rPr>
              <w:t>Representación Estatal</w:t>
            </w:r>
            <w:r w:rsidR="00647939">
              <w:rPr>
                <w:bCs/>
                <w:color w:val="FF0000"/>
                <w:sz w:val="18"/>
                <w:szCs w:val="18"/>
                <w:lang w:val="es-ES_tradnl"/>
              </w:rPr>
              <w:t>)</w:t>
            </w:r>
          </w:p>
          <w:p w:rsidR="00253020" w:rsidRPr="00533071" w:rsidRDefault="00253020" w:rsidP="00A3349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1582E" w:rsidRPr="00533071" w:rsidTr="00A33498">
        <w:tc>
          <w:tcPr>
            <w:tcW w:w="4924" w:type="dxa"/>
            <w:tcBorders>
              <w:bottom w:val="single" w:sz="4" w:space="0" w:color="auto"/>
            </w:tcBorders>
          </w:tcPr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A1582E" w:rsidRDefault="00A1582E" w:rsidP="00A1582E"/>
    <w:p w:rsidR="00A1582E" w:rsidRPr="007D0AD6" w:rsidRDefault="00A1582E" w:rsidP="00EA2F68">
      <w:pPr>
        <w:jc w:val="both"/>
        <w:rPr>
          <w:b/>
        </w:rPr>
      </w:pPr>
      <w:r w:rsidRPr="007D0AD6">
        <w:rPr>
          <w:b/>
        </w:rPr>
        <w:t>IV. ESCRITO POR EL QUE EL COMITÉ DE CONTRALORÍA SOCIAL</w:t>
      </w:r>
      <w:r>
        <w:rPr>
          <w:b/>
        </w:rPr>
        <w:t xml:space="preserve"> DEL PLANTEL </w:t>
      </w:r>
      <w:r w:rsidRPr="007D0AD6">
        <w:rPr>
          <w:b/>
        </w:rPr>
        <w:t xml:space="preserve"> SOLICITA SU REGISTRO</w:t>
      </w:r>
      <w:r>
        <w:rPr>
          <w:b/>
        </w:rPr>
        <w:t xml:space="preserve"> ANTE EL PROGRAMA</w:t>
      </w:r>
      <w:r w:rsidR="003E1841">
        <w:rPr>
          <w:b/>
        </w:rPr>
        <w:t xml:space="preserve">. </w:t>
      </w:r>
    </w:p>
    <w:p w:rsidR="00A1582E" w:rsidRPr="007D0AD6" w:rsidRDefault="00A1582E" w:rsidP="00A1582E">
      <w:pPr>
        <w:rPr>
          <w:b/>
          <w:i/>
        </w:rPr>
      </w:pPr>
    </w:p>
    <w:p w:rsidR="00A1582E" w:rsidRDefault="00E94907" w:rsidP="0025226B">
      <w:pPr>
        <w:jc w:val="both"/>
        <w:rPr>
          <w:b/>
        </w:rPr>
      </w:pPr>
      <w:r>
        <w:rPr>
          <w:b/>
        </w:rPr>
        <w:t>Los integrantes del C</w:t>
      </w:r>
      <w:r w:rsidR="00A1582E" w:rsidRPr="007D0AD6">
        <w:rPr>
          <w:b/>
        </w:rPr>
        <w:t>omité</w:t>
      </w:r>
      <w:r w:rsidR="00647939">
        <w:rPr>
          <w:b/>
        </w:rPr>
        <w:t xml:space="preserve"> de C</w:t>
      </w:r>
      <w:r>
        <w:rPr>
          <w:b/>
        </w:rPr>
        <w:t>ontraloría Social del</w:t>
      </w:r>
      <w:r w:rsidR="00A1582E" w:rsidRPr="007D0AD6">
        <w:rPr>
          <w:b/>
        </w:rPr>
        <w:t xml:space="preserve"> </w:t>
      </w:r>
      <w:r w:rsidR="007A75C5">
        <w:rPr>
          <w:color w:val="FF0000"/>
          <w:sz w:val="24"/>
          <w:szCs w:val="24"/>
        </w:rPr>
        <w:t>___________________________</w:t>
      </w:r>
      <w:r w:rsidR="00A1582E" w:rsidRPr="007D0AD6">
        <w:rPr>
          <w:b/>
        </w:rPr>
        <w:t xml:space="preserve">expresamos nuestra voluntad de llevar a cabo las acciones de contraloría social durante </w:t>
      </w:r>
      <w:r w:rsidR="00A1582E">
        <w:rPr>
          <w:b/>
        </w:rPr>
        <w:t>la vigencia</w:t>
      </w:r>
      <w:r w:rsidR="00A1582E" w:rsidRPr="007D0AD6">
        <w:rPr>
          <w:b/>
        </w:rPr>
        <w:t xml:space="preserve"> </w:t>
      </w:r>
      <w:r w:rsidR="00EC3908">
        <w:rPr>
          <w:b/>
        </w:rPr>
        <w:t>20</w:t>
      </w:r>
      <w:r w:rsidR="00647939">
        <w:rPr>
          <w:b/>
        </w:rPr>
        <w:t>20</w:t>
      </w:r>
      <w:r w:rsidR="00A1582E">
        <w:rPr>
          <w:b/>
        </w:rPr>
        <w:t>, para lo cual</w:t>
      </w:r>
      <w:r w:rsidR="00A1582E" w:rsidRPr="007D0AD6">
        <w:rPr>
          <w:b/>
        </w:rPr>
        <w:t xml:space="preserve"> utiliza</w:t>
      </w:r>
      <w:r w:rsidR="00A1582E">
        <w:rPr>
          <w:b/>
        </w:rPr>
        <w:t>remos</w:t>
      </w:r>
      <w:r w:rsidR="00A1582E" w:rsidRPr="007D0AD6">
        <w:rPr>
          <w:b/>
        </w:rPr>
        <w:t xml:space="preserve"> los </w:t>
      </w:r>
      <w:r w:rsidR="00A1582E">
        <w:rPr>
          <w:b/>
        </w:rPr>
        <w:t>instrumentos proporcionados por el Programa,</w:t>
      </w:r>
      <w:r w:rsidR="00A1582E" w:rsidRPr="007D0AD6">
        <w:rPr>
          <w:b/>
        </w:rPr>
        <w:t xml:space="preserve"> por lo que solicitamos el registro oficial del comité en el Sistema Informático de Contraloría Social de la S</w:t>
      </w:r>
      <w:r w:rsidR="00CB757D">
        <w:rPr>
          <w:b/>
        </w:rPr>
        <w:t>ecretaría de la Función Pública y asumimos el presente documento como escrito libre para solicitar el registro.</w:t>
      </w:r>
    </w:p>
    <w:p w:rsidR="004B4A47" w:rsidRDefault="004B4A47" w:rsidP="0025226B">
      <w:pPr>
        <w:jc w:val="both"/>
        <w:rPr>
          <w:b/>
        </w:rPr>
      </w:pPr>
    </w:p>
    <w:p w:rsidR="004B4A47" w:rsidRPr="0025226B" w:rsidRDefault="004B4A47" w:rsidP="0025226B">
      <w:pPr>
        <w:jc w:val="both"/>
        <w:rPr>
          <w:b/>
        </w:rPr>
      </w:pPr>
    </w:p>
    <w:p w:rsidR="00EA2F68" w:rsidRDefault="00EA2F68">
      <w:pPr>
        <w:suppressAutoHyphens w:val="0"/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B4A47" w:rsidTr="00DA41C8">
        <w:trPr>
          <w:trHeight w:val="433"/>
        </w:trPr>
        <w:tc>
          <w:tcPr>
            <w:tcW w:w="9634" w:type="dxa"/>
            <w:shd w:val="clear" w:color="auto" w:fill="D9D9D9" w:themeFill="background1" w:themeFillShade="D9"/>
          </w:tcPr>
          <w:p w:rsidR="004B4A47" w:rsidRDefault="004B4A47" w:rsidP="00DA41C8">
            <w:pPr>
              <w:jc w:val="center"/>
              <w:rPr>
                <w:rFonts w:ascii="Montserrat" w:hAnsi="Montserrat"/>
                <w:noProof/>
                <w:lang w:eastAsia="es-MX"/>
              </w:rPr>
            </w:pPr>
            <w:bookmarkStart w:id="0" w:name="_GoBack"/>
            <w:r w:rsidRPr="00DB28EC">
              <w:rPr>
                <w:rFonts w:ascii="Montserrat" w:hAnsi="Montserrat"/>
                <w:b/>
              </w:rPr>
              <w:lastRenderedPageBreak/>
              <w:t>Datos de contacto de la Instancia Normativa</w:t>
            </w:r>
            <w:r>
              <w:rPr>
                <w:rFonts w:ascii="Montserrat" w:hAnsi="Montserrat"/>
                <w:noProof/>
                <w:lang w:eastAsia="es-MX"/>
              </w:rPr>
              <w:t xml:space="preserve"> </w:t>
            </w:r>
          </w:p>
        </w:tc>
      </w:tr>
      <w:tr w:rsidR="004B4A47" w:rsidTr="00DA41C8">
        <w:trPr>
          <w:trHeight w:val="433"/>
        </w:trPr>
        <w:tc>
          <w:tcPr>
            <w:tcW w:w="9634" w:type="dxa"/>
            <w:shd w:val="clear" w:color="auto" w:fill="FFFFFF" w:themeFill="background1"/>
          </w:tcPr>
          <w:p w:rsidR="004B4A47" w:rsidRDefault="004B4A47" w:rsidP="00DA41C8">
            <w:pPr>
              <w:jc w:val="both"/>
              <w:rPr>
                <w:rFonts w:ascii="Montserrat" w:hAnsi="Montserrat"/>
                <w:noProof/>
                <w:lang w:eastAsia="es-MX"/>
              </w:rPr>
            </w:pPr>
            <w:r>
              <w:rPr>
                <w:rFonts w:ascii="Montserrat" w:hAnsi="Montserrat"/>
                <w:noProof/>
                <w:lang w:eastAsia="es-MX"/>
              </w:rPr>
              <w:t>Nombre de enlace: Ildefonso Gónzalez Morales y Marduk Pérez de Lara Domínguez</w:t>
            </w:r>
          </w:p>
          <w:p w:rsidR="004B4A47" w:rsidRDefault="004B4A47" w:rsidP="00DA41C8">
            <w:pPr>
              <w:jc w:val="both"/>
              <w:rPr>
                <w:rFonts w:ascii="Montserrat" w:hAnsi="Montserrat"/>
                <w:noProof/>
                <w:lang w:eastAsia="es-MX"/>
              </w:rPr>
            </w:pPr>
            <w:r>
              <w:rPr>
                <w:rFonts w:ascii="Montserrat" w:hAnsi="Montserrat"/>
                <w:noProof/>
                <w:lang w:eastAsia="es-MX"/>
              </w:rPr>
              <w:t>Teléfono: 55-54-80-47-00 Ext. 1368</w:t>
            </w:r>
          </w:p>
          <w:p w:rsidR="004B4A47" w:rsidRDefault="004B4A47" w:rsidP="00DA41C8">
            <w:pPr>
              <w:jc w:val="both"/>
              <w:rPr>
                <w:rFonts w:ascii="Montserrat" w:hAnsi="Montserrat"/>
                <w:noProof/>
                <w:lang w:eastAsia="es-MX"/>
              </w:rPr>
            </w:pPr>
            <w:r>
              <w:rPr>
                <w:rFonts w:ascii="Montserrat" w:hAnsi="Montserrat"/>
                <w:noProof/>
                <w:lang w:eastAsia="es-MX"/>
              </w:rPr>
              <w:t xml:space="preserve">Correo electrónico: </w:t>
            </w:r>
            <w:hyperlink r:id="rId9" w:history="1">
              <w:r w:rsidRPr="008052D2">
                <w:rPr>
                  <w:rStyle w:val="Hipervnculo"/>
                  <w:rFonts w:ascii="Montserrat" w:hAnsi="Montserrat"/>
                  <w:noProof/>
                  <w:lang w:eastAsia="es-MX"/>
                </w:rPr>
                <w:t>Igmorales@inifed.gob.mx</w:t>
              </w:r>
            </w:hyperlink>
            <w:r>
              <w:rPr>
                <w:rFonts w:ascii="Montserrat" w:hAnsi="Montserrat"/>
                <w:noProof/>
                <w:lang w:eastAsia="es-MX"/>
              </w:rPr>
              <w:t xml:space="preserve"> y </w:t>
            </w:r>
            <w:hyperlink r:id="rId10" w:history="1">
              <w:r w:rsidRPr="00E037C1">
                <w:rPr>
                  <w:rStyle w:val="Hipervnculo"/>
                  <w:rFonts w:ascii="Montserrat" w:hAnsi="Montserrat"/>
                  <w:noProof/>
                  <w:lang w:eastAsia="es-MX"/>
                </w:rPr>
                <w:t>marduk@inifed.gob.mx</w:t>
              </w:r>
            </w:hyperlink>
            <w:r>
              <w:rPr>
                <w:rFonts w:ascii="Montserrat" w:hAnsi="Montserrat"/>
                <w:noProof/>
                <w:lang w:eastAsia="es-MX"/>
              </w:rPr>
              <w:t xml:space="preserve"> </w:t>
            </w:r>
          </w:p>
          <w:p w:rsidR="004B4A47" w:rsidRDefault="004B4A47" w:rsidP="004B4A47">
            <w:pPr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</w:tr>
      <w:bookmarkEnd w:id="0"/>
    </w:tbl>
    <w:p w:rsidR="00430A5E" w:rsidRDefault="00430A5E">
      <w:pPr>
        <w:suppressAutoHyphens w:val="0"/>
      </w:pPr>
    </w:p>
    <w:sectPr w:rsidR="00430A5E" w:rsidSect="003F18BD">
      <w:footerReference w:type="default" r:id="rId11"/>
      <w:headerReference w:type="first" r:id="rId12"/>
      <w:type w:val="nextColumn"/>
      <w:pgSz w:w="12240" w:h="15840"/>
      <w:pgMar w:top="851" w:right="1418" w:bottom="1701" w:left="1418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00" w:rsidRDefault="00697800" w:rsidP="00F60F32">
      <w:r>
        <w:separator/>
      </w:r>
    </w:p>
  </w:endnote>
  <w:endnote w:type="continuationSeparator" w:id="0">
    <w:p w:rsidR="00697800" w:rsidRDefault="00697800" w:rsidP="00F6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6C" w:rsidRPr="00BE296C" w:rsidRDefault="00BE296C" w:rsidP="00BE296C">
    <w:pPr>
      <w:pStyle w:val="Piedepgina"/>
      <w:jc w:val="right"/>
      <w:rPr>
        <w:lang w:val="es-MX"/>
      </w:rPr>
    </w:pPr>
    <w:r>
      <w:rPr>
        <w:lang w:val="es-MX"/>
      </w:rPr>
      <w:t xml:space="preserve">Ver. </w:t>
    </w:r>
    <w:r w:rsidR="00EC3908">
      <w:rPr>
        <w:lang w:val="es-MX"/>
      </w:rPr>
      <w:t>20</w:t>
    </w:r>
    <w:r w:rsidR="00647939">
      <w:rPr>
        <w:lang w:val="es-MX"/>
      </w:rPr>
      <w:t>20</w:t>
    </w:r>
    <w:r>
      <w:rPr>
        <w:lang w:val="es-MX"/>
      </w:rPr>
      <w:t xml:space="preserve"> Rev. </w:t>
    </w:r>
    <w:r w:rsidR="008C2908">
      <w:rPr>
        <w:lang w:val="es-MX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00" w:rsidRDefault="00697800" w:rsidP="00F60F32">
      <w:r>
        <w:separator/>
      </w:r>
    </w:p>
  </w:footnote>
  <w:footnote w:type="continuationSeparator" w:id="0">
    <w:p w:rsidR="00697800" w:rsidRDefault="00697800" w:rsidP="00F6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4847"/>
      <w:gridCol w:w="4946"/>
      <w:gridCol w:w="293"/>
    </w:tblGrid>
    <w:tr w:rsidR="00F96C02" w:rsidRPr="003F5CDB" w:rsidTr="00244557">
      <w:trPr>
        <w:trHeight w:val="1087"/>
      </w:trPr>
      <w:tc>
        <w:tcPr>
          <w:tcW w:w="4847" w:type="dxa"/>
          <w:tcBorders>
            <w:top w:val="nil"/>
            <w:left w:val="nil"/>
            <w:bottom w:val="nil"/>
            <w:right w:val="nil"/>
          </w:tcBorders>
        </w:tcPr>
        <w:p w:rsidR="00F96C02" w:rsidRPr="003F5CDB" w:rsidRDefault="001753E0" w:rsidP="00F96C02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5138E440" wp14:editId="0E99598C">
                <wp:extent cx="2876550" cy="628650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8" t="6171" r="29981" b="87744"/>
                        <a:stretch/>
                      </pic:blipFill>
                      <pic:spPr bwMode="auto">
                        <a:xfrm>
                          <a:off x="0" y="0"/>
                          <a:ext cx="28765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:rsidR="00F96C02" w:rsidRDefault="003F18BD" w:rsidP="00F96C02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C0D11B9" wp14:editId="0C6DB316">
                <wp:extent cx="2883931" cy="628650"/>
                <wp:effectExtent l="0" t="0" r="0" b="0"/>
                <wp:docPr id="9" name="Imagen 27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1494D01-862E-4537-9C01-811361389D0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27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1494D01-862E-4537-9C01-811361389D0A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73" t="1315" r="573" b="-1315"/>
                        <a:stretch/>
                      </pic:blipFill>
                      <pic:spPr bwMode="auto">
                        <a:xfrm>
                          <a:off x="0" y="0"/>
                          <a:ext cx="2884902" cy="628862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  <w:p w:rsidR="001753E0" w:rsidRDefault="003F18BD" w:rsidP="00F96C02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677C1467" wp14:editId="1E27A337">
                <wp:simplePos x="0" y="0"/>
                <wp:positionH relativeFrom="column">
                  <wp:posOffset>1982470</wp:posOffset>
                </wp:positionH>
                <wp:positionV relativeFrom="paragraph">
                  <wp:posOffset>1905</wp:posOffset>
                </wp:positionV>
                <wp:extent cx="962025" cy="666750"/>
                <wp:effectExtent l="0" t="0" r="9525" b="0"/>
                <wp:wrapNone/>
                <wp:docPr id="2" name="Imagen 2" descr="C:\Users\Normatividad\AppData\Local\Microsoft\Windows\Temporary Internet Files\Content.Outlook\TV2UF881\Logotipo de CS 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rmatividad\AppData\Local\Microsoft\Windows\Temporary Internet Files\Content.Outlook\TV2UF881\Logotipo de CS 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753E0" w:rsidRPr="00406A2D" w:rsidRDefault="001753E0" w:rsidP="00F96C02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93" w:type="dxa"/>
          <w:tcBorders>
            <w:top w:val="nil"/>
            <w:left w:val="nil"/>
            <w:bottom w:val="nil"/>
            <w:right w:val="nil"/>
          </w:tcBorders>
        </w:tcPr>
        <w:p w:rsidR="00F96C02" w:rsidRPr="00E94EA3" w:rsidRDefault="00F96C02" w:rsidP="00F96C02">
          <w:pPr>
            <w:tabs>
              <w:tab w:val="left" w:pos="318"/>
            </w:tabs>
            <w:ind w:left="318" w:right="60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F60F32" w:rsidRPr="00F96C02" w:rsidRDefault="00F60F32" w:rsidP="00F96C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7B0CA3"/>
    <w:multiLevelType w:val="hybridMultilevel"/>
    <w:tmpl w:val="FF60C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36"/>
    <w:rsid w:val="0000315D"/>
    <w:rsid w:val="00016F0E"/>
    <w:rsid w:val="00023C0D"/>
    <w:rsid w:val="00053B96"/>
    <w:rsid w:val="000575D4"/>
    <w:rsid w:val="000A4523"/>
    <w:rsid w:val="000E74DE"/>
    <w:rsid w:val="001138FA"/>
    <w:rsid w:val="00133C78"/>
    <w:rsid w:val="00147C6F"/>
    <w:rsid w:val="00155CD1"/>
    <w:rsid w:val="00156002"/>
    <w:rsid w:val="001753E0"/>
    <w:rsid w:val="001908E0"/>
    <w:rsid w:val="001A4234"/>
    <w:rsid w:val="001C0BDF"/>
    <w:rsid w:val="001E3DFA"/>
    <w:rsid w:val="001E7936"/>
    <w:rsid w:val="001F0F94"/>
    <w:rsid w:val="00206C81"/>
    <w:rsid w:val="002073E7"/>
    <w:rsid w:val="002200E1"/>
    <w:rsid w:val="002302F7"/>
    <w:rsid w:val="00244557"/>
    <w:rsid w:val="0025226B"/>
    <w:rsid w:val="00253020"/>
    <w:rsid w:val="002839AD"/>
    <w:rsid w:val="002935CD"/>
    <w:rsid w:val="002A4597"/>
    <w:rsid w:val="002C5F2E"/>
    <w:rsid w:val="002C6EC5"/>
    <w:rsid w:val="002F7217"/>
    <w:rsid w:val="00311914"/>
    <w:rsid w:val="0034579F"/>
    <w:rsid w:val="00370165"/>
    <w:rsid w:val="00375C89"/>
    <w:rsid w:val="00380AD1"/>
    <w:rsid w:val="00381F8A"/>
    <w:rsid w:val="00387519"/>
    <w:rsid w:val="003B4FF1"/>
    <w:rsid w:val="003C48F7"/>
    <w:rsid w:val="003D58DF"/>
    <w:rsid w:val="003D63C8"/>
    <w:rsid w:val="003E1841"/>
    <w:rsid w:val="003E56D8"/>
    <w:rsid w:val="003F18BD"/>
    <w:rsid w:val="0040691F"/>
    <w:rsid w:val="004131E1"/>
    <w:rsid w:val="00421200"/>
    <w:rsid w:val="004265B2"/>
    <w:rsid w:val="00430A5E"/>
    <w:rsid w:val="0043569B"/>
    <w:rsid w:val="00435900"/>
    <w:rsid w:val="00436892"/>
    <w:rsid w:val="004517BD"/>
    <w:rsid w:val="004866CE"/>
    <w:rsid w:val="0049777B"/>
    <w:rsid w:val="004B4A47"/>
    <w:rsid w:val="004B6D8E"/>
    <w:rsid w:val="004B753B"/>
    <w:rsid w:val="00502227"/>
    <w:rsid w:val="00522191"/>
    <w:rsid w:val="005223EF"/>
    <w:rsid w:val="0052746E"/>
    <w:rsid w:val="00533071"/>
    <w:rsid w:val="00561A13"/>
    <w:rsid w:val="005663E0"/>
    <w:rsid w:val="00580C9F"/>
    <w:rsid w:val="005C58B4"/>
    <w:rsid w:val="005E0ABF"/>
    <w:rsid w:val="005E2E54"/>
    <w:rsid w:val="005F1E9F"/>
    <w:rsid w:val="005F32F7"/>
    <w:rsid w:val="006024FC"/>
    <w:rsid w:val="00632D73"/>
    <w:rsid w:val="00647939"/>
    <w:rsid w:val="00651C95"/>
    <w:rsid w:val="00653993"/>
    <w:rsid w:val="00680285"/>
    <w:rsid w:val="006915AD"/>
    <w:rsid w:val="00695BBA"/>
    <w:rsid w:val="00696594"/>
    <w:rsid w:val="00697800"/>
    <w:rsid w:val="006B7EDA"/>
    <w:rsid w:val="006C37C4"/>
    <w:rsid w:val="006E490A"/>
    <w:rsid w:val="007106A8"/>
    <w:rsid w:val="00726816"/>
    <w:rsid w:val="00755958"/>
    <w:rsid w:val="00765950"/>
    <w:rsid w:val="007726FF"/>
    <w:rsid w:val="007A4901"/>
    <w:rsid w:val="007A591A"/>
    <w:rsid w:val="007A75C5"/>
    <w:rsid w:val="007D022D"/>
    <w:rsid w:val="007D05A4"/>
    <w:rsid w:val="007E1BE0"/>
    <w:rsid w:val="00806063"/>
    <w:rsid w:val="00812AF1"/>
    <w:rsid w:val="008249D1"/>
    <w:rsid w:val="00824FF1"/>
    <w:rsid w:val="008417C7"/>
    <w:rsid w:val="00844C5B"/>
    <w:rsid w:val="00864DD0"/>
    <w:rsid w:val="00876D53"/>
    <w:rsid w:val="00894BF0"/>
    <w:rsid w:val="008A3247"/>
    <w:rsid w:val="008A40D7"/>
    <w:rsid w:val="008A7EFD"/>
    <w:rsid w:val="008B3F26"/>
    <w:rsid w:val="008C2908"/>
    <w:rsid w:val="008F0252"/>
    <w:rsid w:val="008F5158"/>
    <w:rsid w:val="009209D3"/>
    <w:rsid w:val="00921EDC"/>
    <w:rsid w:val="00943306"/>
    <w:rsid w:val="0094465C"/>
    <w:rsid w:val="0095503A"/>
    <w:rsid w:val="009655A5"/>
    <w:rsid w:val="009C4E17"/>
    <w:rsid w:val="00A1582E"/>
    <w:rsid w:val="00A724AE"/>
    <w:rsid w:val="00A8116A"/>
    <w:rsid w:val="00A8245B"/>
    <w:rsid w:val="00A84E3B"/>
    <w:rsid w:val="00A90A2A"/>
    <w:rsid w:val="00AB553E"/>
    <w:rsid w:val="00AB5B9F"/>
    <w:rsid w:val="00AC0445"/>
    <w:rsid w:val="00B04147"/>
    <w:rsid w:val="00B11E11"/>
    <w:rsid w:val="00B30FBA"/>
    <w:rsid w:val="00B55264"/>
    <w:rsid w:val="00B73C01"/>
    <w:rsid w:val="00B90D93"/>
    <w:rsid w:val="00BC567E"/>
    <w:rsid w:val="00BE2951"/>
    <w:rsid w:val="00BE296C"/>
    <w:rsid w:val="00BE61B9"/>
    <w:rsid w:val="00BF67C4"/>
    <w:rsid w:val="00BF7865"/>
    <w:rsid w:val="00C162D3"/>
    <w:rsid w:val="00C20730"/>
    <w:rsid w:val="00C22FC8"/>
    <w:rsid w:val="00C26A42"/>
    <w:rsid w:val="00C52101"/>
    <w:rsid w:val="00C53311"/>
    <w:rsid w:val="00C60E35"/>
    <w:rsid w:val="00C64B96"/>
    <w:rsid w:val="00C6599D"/>
    <w:rsid w:val="00C66456"/>
    <w:rsid w:val="00C700D9"/>
    <w:rsid w:val="00CB757D"/>
    <w:rsid w:val="00CD3602"/>
    <w:rsid w:val="00D24F81"/>
    <w:rsid w:val="00D37425"/>
    <w:rsid w:val="00D628DA"/>
    <w:rsid w:val="00D64AD5"/>
    <w:rsid w:val="00D663EB"/>
    <w:rsid w:val="00DA0C6D"/>
    <w:rsid w:val="00DB6E1F"/>
    <w:rsid w:val="00E116FC"/>
    <w:rsid w:val="00E74763"/>
    <w:rsid w:val="00E94907"/>
    <w:rsid w:val="00E957D8"/>
    <w:rsid w:val="00EA2F68"/>
    <w:rsid w:val="00EC3908"/>
    <w:rsid w:val="00ED7C2E"/>
    <w:rsid w:val="00EE5BBD"/>
    <w:rsid w:val="00EF5830"/>
    <w:rsid w:val="00F03788"/>
    <w:rsid w:val="00F247F4"/>
    <w:rsid w:val="00F319C0"/>
    <w:rsid w:val="00F35282"/>
    <w:rsid w:val="00F4118D"/>
    <w:rsid w:val="00F511B3"/>
    <w:rsid w:val="00F51E67"/>
    <w:rsid w:val="00F60F32"/>
    <w:rsid w:val="00F74B86"/>
    <w:rsid w:val="00F77956"/>
    <w:rsid w:val="00F80A09"/>
    <w:rsid w:val="00F8431F"/>
    <w:rsid w:val="00F96C02"/>
    <w:rsid w:val="00FA082B"/>
    <w:rsid w:val="00FB40E8"/>
    <w:rsid w:val="00FD5E81"/>
    <w:rsid w:val="00F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36"/>
    <w:pPr>
      <w:suppressAutoHyphens/>
    </w:pPr>
    <w:rPr>
      <w:rFonts w:ascii="Tahoma" w:hAnsi="Tahoma" w:cs="Tahoma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60F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60F32"/>
    <w:rPr>
      <w:rFonts w:ascii="Tahoma" w:hAnsi="Tahoma" w:cs="Tahoma"/>
      <w:lang w:eastAsia="ar-SA"/>
    </w:rPr>
  </w:style>
  <w:style w:type="paragraph" w:styleId="Piedepgina">
    <w:name w:val="footer"/>
    <w:basedOn w:val="Normal"/>
    <w:link w:val="PiedepginaCar"/>
    <w:rsid w:val="00F60F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60F32"/>
    <w:rPr>
      <w:rFonts w:ascii="Tahoma" w:hAnsi="Tahoma" w:cs="Tahoma"/>
      <w:lang w:eastAsia="ar-SA"/>
    </w:rPr>
  </w:style>
  <w:style w:type="paragraph" w:styleId="Textodeglobo">
    <w:name w:val="Balloon Text"/>
    <w:basedOn w:val="Normal"/>
    <w:link w:val="TextodegloboCar"/>
    <w:semiHidden/>
    <w:unhideWhenUsed/>
    <w:rsid w:val="00B73C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73C01"/>
    <w:rPr>
      <w:rFonts w:ascii="Segoe UI" w:hAnsi="Segoe UI" w:cs="Segoe UI"/>
      <w:sz w:val="18"/>
      <w:szCs w:val="18"/>
      <w:lang w:val="es-ES" w:eastAsia="ar-SA"/>
    </w:rPr>
  </w:style>
  <w:style w:type="paragraph" w:customStyle="1" w:styleId="Texto">
    <w:name w:val="Texto"/>
    <w:basedOn w:val="Normal"/>
    <w:link w:val="TextoCar"/>
    <w:rsid w:val="00F4118D"/>
    <w:pPr>
      <w:suppressAutoHyphens w:val="0"/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F4118D"/>
    <w:rPr>
      <w:rFonts w:ascii="Arial" w:hAnsi="Arial" w:cs="Arial"/>
      <w:sz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356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4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36"/>
    <w:pPr>
      <w:suppressAutoHyphens/>
    </w:pPr>
    <w:rPr>
      <w:rFonts w:ascii="Tahoma" w:hAnsi="Tahoma" w:cs="Tahoma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60F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60F32"/>
    <w:rPr>
      <w:rFonts w:ascii="Tahoma" w:hAnsi="Tahoma" w:cs="Tahoma"/>
      <w:lang w:eastAsia="ar-SA"/>
    </w:rPr>
  </w:style>
  <w:style w:type="paragraph" w:styleId="Piedepgina">
    <w:name w:val="footer"/>
    <w:basedOn w:val="Normal"/>
    <w:link w:val="PiedepginaCar"/>
    <w:rsid w:val="00F60F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60F32"/>
    <w:rPr>
      <w:rFonts w:ascii="Tahoma" w:hAnsi="Tahoma" w:cs="Tahoma"/>
      <w:lang w:eastAsia="ar-SA"/>
    </w:rPr>
  </w:style>
  <w:style w:type="paragraph" w:styleId="Textodeglobo">
    <w:name w:val="Balloon Text"/>
    <w:basedOn w:val="Normal"/>
    <w:link w:val="TextodegloboCar"/>
    <w:semiHidden/>
    <w:unhideWhenUsed/>
    <w:rsid w:val="00B73C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73C01"/>
    <w:rPr>
      <w:rFonts w:ascii="Segoe UI" w:hAnsi="Segoe UI" w:cs="Segoe UI"/>
      <w:sz w:val="18"/>
      <w:szCs w:val="18"/>
      <w:lang w:val="es-ES" w:eastAsia="ar-SA"/>
    </w:rPr>
  </w:style>
  <w:style w:type="paragraph" w:customStyle="1" w:styleId="Texto">
    <w:name w:val="Texto"/>
    <w:basedOn w:val="Normal"/>
    <w:link w:val="TextoCar"/>
    <w:rsid w:val="00F4118D"/>
    <w:pPr>
      <w:suppressAutoHyphens w:val="0"/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F4118D"/>
    <w:rPr>
      <w:rFonts w:ascii="Arial" w:hAnsi="Arial" w:cs="Arial"/>
      <w:sz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356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4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duk@inifed.gob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gmorales@inifed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5110E-5455-47D4-954B-2474A569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751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ACTA DE REGISTRO DEL COMITÉ DE CONTRALORÍA SOCIAL</vt:lpstr>
      <vt:lpstr>MODELO DE ACTA DE REGISTRO DEL COMITÉ DE CONTRALORÍA SOCIAL</vt:lpstr>
    </vt:vector>
  </TitlesOfParts>
  <Company>SFP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Normatividad</cp:lastModifiedBy>
  <cp:revision>12</cp:revision>
  <cp:lastPrinted>2020-01-22T22:20:00Z</cp:lastPrinted>
  <dcterms:created xsi:type="dcterms:W3CDTF">2020-11-06T00:31:00Z</dcterms:created>
  <dcterms:modified xsi:type="dcterms:W3CDTF">2020-11-19T01:58:00Z</dcterms:modified>
</cp:coreProperties>
</file>